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1B" w:rsidRPr="0087028F" w:rsidRDefault="00DE3D1B">
      <w:pPr>
        <w:rPr>
          <w:b/>
          <w:sz w:val="24"/>
          <w:szCs w:val="24"/>
        </w:rPr>
      </w:pPr>
      <w:bookmarkStart w:id="0" w:name="_GoBack"/>
      <w:r w:rsidRPr="0087028F">
        <w:rPr>
          <w:b/>
          <w:sz w:val="24"/>
          <w:szCs w:val="24"/>
        </w:rPr>
        <w:t>Nuts and Bolts</w:t>
      </w:r>
      <w:r w:rsidR="00260238">
        <w:rPr>
          <w:b/>
          <w:sz w:val="24"/>
          <w:szCs w:val="24"/>
        </w:rPr>
        <w:t xml:space="preserve"> of Backcross Chestnut Orchards</w:t>
      </w:r>
    </w:p>
    <w:p w:rsidR="007248E6" w:rsidRDefault="007248E6">
      <w:r>
        <w:t>Backcross Orchards are part of the scientific program of the American Chestnut Foundation for breeding regionally adapted American chestnut trees for</w:t>
      </w:r>
      <w:r w:rsidR="00DE3D1B">
        <w:t xml:space="preserve"> eventual</w:t>
      </w:r>
      <w:r>
        <w:t xml:space="preserve"> restoration</w:t>
      </w:r>
      <w:r w:rsidR="00534575">
        <w:t xml:space="preserve"> of blight resistant tree</w:t>
      </w:r>
      <w:r>
        <w:t xml:space="preserve">.  This is a </w:t>
      </w:r>
      <w:r w:rsidR="00722203">
        <w:t xml:space="preserve">managed volunteer </w:t>
      </w:r>
      <w:r>
        <w:t>program, and</w:t>
      </w:r>
      <w:r w:rsidR="00DE3D1B">
        <w:t xml:space="preserve"> biological materials are</w:t>
      </w:r>
      <w:r>
        <w:t xml:space="preserve"> subject to the TACF Germplasm agreement</w:t>
      </w:r>
      <w:r w:rsidR="00534575">
        <w:t xml:space="preserve"> (see attached)</w:t>
      </w:r>
      <w:r w:rsidR="00DE3D1B">
        <w:t>.  Materials remain the property of the American chestnut foundation.</w:t>
      </w:r>
    </w:p>
    <w:p w:rsidR="0020304B" w:rsidRDefault="00DE3D1B" w:rsidP="00DE3D1B">
      <w:pPr>
        <w:ind w:left="720"/>
      </w:pPr>
      <w:r>
        <w:t xml:space="preserve">Sample </w:t>
      </w:r>
      <w:r w:rsidR="007C04C8">
        <w:t>Backcross Orchard</w:t>
      </w:r>
      <w:r w:rsidR="00223F19">
        <w:t xml:space="preserve">:  </w:t>
      </w:r>
      <w:r w:rsidR="00360DF1">
        <w:t xml:space="preserve">2 or </w:t>
      </w:r>
      <w:r w:rsidR="00223F19">
        <w:t>3 Lines of ~100 15/16</w:t>
      </w:r>
      <w:r w:rsidR="00223F19" w:rsidRPr="00223F19">
        <w:rPr>
          <w:vertAlign w:val="superscript"/>
        </w:rPr>
        <w:t>th</w:t>
      </w:r>
      <w:r w:rsidR="00223F19">
        <w:t xml:space="preserve"> KY Back cross nuts, and 20 controls (Chinese</w:t>
      </w:r>
      <w:r w:rsidR="00722203">
        <w:t>, Americans</w:t>
      </w:r>
      <w:r w:rsidR="00223F19">
        <w:t xml:space="preserve"> and F1s)</w:t>
      </w:r>
      <w:r w:rsidR="006E2136">
        <w:t xml:space="preserve">.  The sample below is for 3 line orchard.  (Simply reduce row length to ~210 ft and rows to 6 for a two line orchard.)  Any orchard with rows longer than 300 ft is harder to manage!  </w:t>
      </w:r>
    </w:p>
    <w:p w:rsidR="00904B96" w:rsidRDefault="00904B96" w:rsidP="00904B96">
      <w:pPr>
        <w:pStyle w:val="ListParagraph"/>
      </w:pPr>
      <w:r>
        <w:t xml:space="preserve">Layout:  </w:t>
      </w:r>
      <w:r w:rsidR="007C04C8">
        <w:t xml:space="preserve">40 sites at 6 to 7 </w:t>
      </w:r>
      <w:r w:rsidR="0087028F">
        <w:t>ft.</w:t>
      </w:r>
      <w:r w:rsidR="00E171D5">
        <w:t xml:space="preserve"> </w:t>
      </w:r>
      <w:proofErr w:type="gramStart"/>
      <w:r w:rsidR="00E171D5">
        <w:t>apart</w:t>
      </w:r>
      <w:proofErr w:type="gramEnd"/>
      <w:r w:rsidR="00B349C9">
        <w:t xml:space="preserve"> (240 to 280 ft)</w:t>
      </w:r>
      <w:r w:rsidR="00E171D5">
        <w:t>, with rows 15</w:t>
      </w:r>
      <w:r>
        <w:t xml:space="preserve"> </w:t>
      </w:r>
      <w:r w:rsidR="0087028F">
        <w:t>ft.</w:t>
      </w:r>
      <w:r>
        <w:t xml:space="preserve"> apart x</w:t>
      </w:r>
      <w:r w:rsidR="007C04C8">
        <w:t xml:space="preserve"> 8 rows:  320 sites, with edges of 20 </w:t>
      </w:r>
      <w:r w:rsidR="0087028F">
        <w:t>ft.</w:t>
      </w:r>
      <w:r w:rsidR="007C04C8">
        <w:t xml:space="preserve"> along rows and 20 </w:t>
      </w:r>
      <w:r w:rsidR="0087028F">
        <w:t>ft.</w:t>
      </w:r>
      <w:r w:rsidR="007C04C8">
        <w:t xml:space="preserve"> either side at end of rows</w:t>
      </w:r>
      <w:r>
        <w:t xml:space="preserve">.  Area for 6 </w:t>
      </w:r>
      <w:r w:rsidR="0087028F">
        <w:t>ft.</w:t>
      </w:r>
      <w:r>
        <w:t xml:space="preserve">: </w:t>
      </w:r>
      <w:r w:rsidR="00722203">
        <w:t xml:space="preserve"> layout:  (274 x 145</w:t>
      </w:r>
      <w:r w:rsidR="007C04C8">
        <w:t xml:space="preserve"> </w:t>
      </w:r>
      <w:r w:rsidR="0087028F">
        <w:t>ft.</w:t>
      </w:r>
      <w:r w:rsidR="007C04C8">
        <w:t xml:space="preserve">) </w:t>
      </w:r>
      <w:r w:rsidR="00722203">
        <w:t xml:space="preserve"> </w:t>
      </w:r>
      <w:proofErr w:type="gramStart"/>
      <w:r w:rsidR="00722203">
        <w:t>39730</w:t>
      </w:r>
      <w:r>
        <w:t xml:space="preserve"> </w:t>
      </w:r>
      <w:r w:rsidR="0087028F">
        <w:t>sq.</w:t>
      </w:r>
      <w:r>
        <w:t xml:space="preserve"> ft. or </w:t>
      </w:r>
      <w:r w:rsidR="00722203">
        <w:t>.92 acres</w:t>
      </w:r>
      <w:r w:rsidR="00833557">
        <w:t>.</w:t>
      </w:r>
      <w:proofErr w:type="gramEnd"/>
    </w:p>
    <w:p w:rsidR="00833557" w:rsidRDefault="00833557" w:rsidP="00904B96">
      <w:pPr>
        <w:pStyle w:val="ListParagraph"/>
      </w:pPr>
    </w:p>
    <w:p w:rsidR="00904B96" w:rsidRDefault="006E2136" w:rsidP="00904B96">
      <w:pPr>
        <w:pStyle w:val="ListParagraph"/>
      </w:pPr>
      <w:r>
        <w:t xml:space="preserve">For </w:t>
      </w:r>
      <w:r w:rsidR="00904B96">
        <w:t>Solar Electric Fence with posts at corners, at ga</w:t>
      </w:r>
      <w:r w:rsidR="00722203">
        <w:t>te and midway in all four sides: linear foot is ~</w:t>
      </w:r>
      <w:proofErr w:type="gramStart"/>
      <w:r w:rsidR="00722203">
        <w:t>300 x 150</w:t>
      </w:r>
      <w:proofErr w:type="gramEnd"/>
      <w:r w:rsidR="00722203">
        <w:t>.</w:t>
      </w:r>
      <w:r w:rsidR="007248E6">
        <w:t xml:space="preserve"> </w:t>
      </w:r>
      <w:r w:rsidR="00360DF1">
        <w:t xml:space="preserve"> </w:t>
      </w:r>
      <w:proofErr w:type="gramStart"/>
      <w:r w:rsidR="00360DF1">
        <w:t>Total 900 ft with</w:t>
      </w:r>
      <w:r w:rsidR="007248E6">
        <w:t xml:space="preserve"> (</w:t>
      </w:r>
      <w:r w:rsidR="00360DF1">
        <w:t>~</w:t>
      </w:r>
      <w:r w:rsidR="007248E6">
        <w:t>10 posts).</w:t>
      </w:r>
      <w:proofErr w:type="gramEnd"/>
      <w:r w:rsidR="00360DF1">
        <w:t xml:space="preserve">  You must get a digital volt meter and use it – verify your fence is working.</w:t>
      </w:r>
    </w:p>
    <w:p w:rsidR="00904B96" w:rsidRDefault="00904B96" w:rsidP="00904B96">
      <w:pPr>
        <w:pStyle w:val="ListParagraph"/>
      </w:pPr>
    </w:p>
    <w:p w:rsidR="00904B96" w:rsidRDefault="00C75939" w:rsidP="00904B96">
      <w:pPr>
        <w:pStyle w:val="ListParagraph"/>
      </w:pPr>
      <w:r>
        <w:t xml:space="preserve">There must be a water source.  </w:t>
      </w:r>
      <w:proofErr w:type="gramStart"/>
      <w:r>
        <w:t>Plan for d</w:t>
      </w:r>
      <w:r w:rsidR="00360DF1">
        <w:t>rip irrigation to 8 rows:  8 x 240 is ~ 2000 linear ft of drip emitter line.</w:t>
      </w:r>
      <w:proofErr w:type="gramEnd"/>
      <w:r w:rsidR="00360DF1">
        <w:t xml:space="preserve">  Buy high quality ‘permanent drip emitters” with 24” </w:t>
      </w:r>
      <w:proofErr w:type="gramStart"/>
      <w:r w:rsidR="00360DF1">
        <w:t>spacing</w:t>
      </w:r>
      <w:proofErr w:type="gramEnd"/>
      <w:r w:rsidR="00360DF1">
        <w:t>.</w:t>
      </w:r>
      <w:r w:rsidR="00B349C9">
        <w:t xml:space="preserve">  This allows use of Injectors for chemical treatments.</w:t>
      </w:r>
    </w:p>
    <w:p w:rsidR="00722203" w:rsidRDefault="00904B96" w:rsidP="00904B96">
      <w:pPr>
        <w:rPr>
          <w:b/>
        </w:rPr>
      </w:pPr>
      <w:r w:rsidRPr="00DE3D1B">
        <w:rPr>
          <w:b/>
        </w:rPr>
        <w:t>T</w:t>
      </w:r>
      <w:r w:rsidR="00223F19" w:rsidRPr="00DE3D1B">
        <w:rPr>
          <w:b/>
        </w:rPr>
        <w:t>ime line:</w:t>
      </w:r>
    </w:p>
    <w:p w:rsidR="00223F19" w:rsidRPr="00722203" w:rsidRDefault="00223F19" w:rsidP="00904B96">
      <w:pPr>
        <w:rPr>
          <w:b/>
        </w:rPr>
      </w:pPr>
      <w:r>
        <w:t>Year 0:  Fall:  Stake rows and establish</w:t>
      </w:r>
      <w:r w:rsidR="005C46D1">
        <w:t xml:space="preserve"> Deer</w:t>
      </w:r>
      <w:r>
        <w:t xml:space="preserve"> Fence.  If possi</w:t>
      </w:r>
      <w:r w:rsidR="00A200FD">
        <w:t>ble, establish rows with Glyphosate</w:t>
      </w:r>
      <w:r>
        <w:t>.</w:t>
      </w:r>
    </w:p>
    <w:p w:rsidR="00904B96" w:rsidRDefault="00223F19" w:rsidP="00904B96">
      <w:r>
        <w:t xml:space="preserve">Year 1:  March:  Flag rows at 6 or 7 </w:t>
      </w:r>
      <w:r w:rsidR="0087028F">
        <w:t>ft.</w:t>
      </w:r>
      <w:r>
        <w:t xml:space="preserve"> interval, spray </w:t>
      </w:r>
      <w:r w:rsidR="00360DF1">
        <w:t xml:space="preserve">again </w:t>
      </w:r>
      <w:r>
        <w:t>with RoundUp.</w:t>
      </w:r>
    </w:p>
    <w:p w:rsidR="00223F19" w:rsidRDefault="00C75939" w:rsidP="00223F19">
      <w:pPr>
        <w:ind w:left="720"/>
      </w:pPr>
      <w:r>
        <w:t>April</w:t>
      </w:r>
      <w:r w:rsidR="00223F19">
        <w:t xml:space="preserve">:  Layout BlueXs and Bamboo stakes. </w:t>
      </w:r>
      <w:proofErr w:type="gramStart"/>
      <w:r w:rsidR="00223F19">
        <w:t xml:space="preserve">Plant two lines in alternating </w:t>
      </w:r>
      <w:r w:rsidR="007248E6">
        <w:t>r</w:t>
      </w:r>
      <w:r w:rsidR="00223F19">
        <w:t>ow</w:t>
      </w:r>
      <w:r w:rsidR="007248E6">
        <w:t>s</w:t>
      </w:r>
      <w:r w:rsidR="00223F19">
        <w:t xml:space="preserve"> 1, 2, </w:t>
      </w:r>
      <w:r w:rsidR="005C46D1">
        <w:t>4, 5, 7.</w:t>
      </w:r>
      <w:proofErr w:type="gramEnd"/>
      <w:r w:rsidR="00722203">
        <w:t xml:space="preserve"> Plant controls, if available.  </w:t>
      </w:r>
      <w:r w:rsidR="00223F19">
        <w:t xml:space="preserve"> Reserve rows 3, 6, </w:t>
      </w:r>
      <w:proofErr w:type="gramStart"/>
      <w:r w:rsidR="00223F19">
        <w:t>8</w:t>
      </w:r>
      <w:proofErr w:type="gramEnd"/>
      <w:r w:rsidR="00223F19">
        <w:t xml:space="preserve"> for Third line.  Place permanent tags for </w:t>
      </w:r>
      <w:r w:rsidR="0087028F">
        <w:t>sites planted</w:t>
      </w:r>
      <w:r w:rsidR="005C46D1">
        <w:t>.</w:t>
      </w:r>
      <w:r w:rsidR="00722203">
        <w:t xml:space="preserve"> </w:t>
      </w:r>
    </w:p>
    <w:p w:rsidR="00223F19" w:rsidRDefault="00223F19" w:rsidP="00223F19">
      <w:pPr>
        <w:ind w:left="720"/>
      </w:pPr>
      <w:r>
        <w:t>May 1</w:t>
      </w:r>
      <w:r w:rsidR="005C46D1">
        <w:t>5</w:t>
      </w:r>
      <w:r>
        <w:t>:  Treat with Roundup, establish drip ir</w:t>
      </w:r>
      <w:r w:rsidR="005C46D1">
        <w:t>rigation lines, fertilize with O</w:t>
      </w:r>
      <w:r>
        <w:t xml:space="preserve">smocote, and mulch with composted bark.  Assess </w:t>
      </w:r>
      <w:r w:rsidR="005C46D1">
        <w:t>g</w:t>
      </w:r>
      <w:r>
        <w:t>ermination</w:t>
      </w:r>
      <w:r w:rsidR="005C46D1">
        <w:t>.</w:t>
      </w:r>
    </w:p>
    <w:p w:rsidR="00722203" w:rsidRDefault="00722203" w:rsidP="00223F19">
      <w:pPr>
        <w:ind w:left="720"/>
      </w:pPr>
      <w:r>
        <w:t>June:  Reassess germination.</w:t>
      </w:r>
    </w:p>
    <w:p w:rsidR="00E171D5" w:rsidRDefault="00223F19" w:rsidP="00223F19">
      <w:pPr>
        <w:ind w:left="720"/>
      </w:pPr>
      <w:r>
        <w:t>Ju</w:t>
      </w:r>
      <w:r w:rsidR="005C46D1">
        <w:t>ly-August:  Treat wit</w:t>
      </w:r>
      <w:r w:rsidR="00C75939">
        <w:t xml:space="preserve">h </w:t>
      </w:r>
      <w:r w:rsidR="00A200FD">
        <w:t>Glyphosate</w:t>
      </w:r>
      <w:r w:rsidR="00C75939">
        <w:t xml:space="preserve"> for weed control</w:t>
      </w:r>
      <w:r w:rsidR="00360DF1">
        <w:t xml:space="preserve"> approximately mont</w:t>
      </w:r>
      <w:r w:rsidR="00B349C9">
        <w:t>h</w:t>
      </w:r>
      <w:r w:rsidR="00360DF1">
        <w:t>ly</w:t>
      </w:r>
      <w:r w:rsidR="00C75939">
        <w:t xml:space="preserve"> and m</w:t>
      </w:r>
      <w:r w:rsidR="005C46D1">
        <w:t>ow</w:t>
      </w:r>
      <w:r w:rsidR="00C75939">
        <w:t xml:space="preserve"> as needed.</w:t>
      </w:r>
      <w:r w:rsidR="00360DF1">
        <w:t xml:space="preserve"> Hand weed BlueXs as needed.</w:t>
      </w:r>
    </w:p>
    <w:p w:rsidR="00A200FD" w:rsidRDefault="005C46D1" w:rsidP="00A200FD">
      <w:pPr>
        <w:ind w:left="720"/>
      </w:pPr>
      <w:r>
        <w:t>September:  Measure height and mortality.</w:t>
      </w:r>
    </w:p>
    <w:p w:rsidR="005C46D1" w:rsidRDefault="00722203" w:rsidP="00A200FD">
      <w:r>
        <w:t xml:space="preserve">Year 2:  March:  Flag, </w:t>
      </w:r>
      <w:r w:rsidR="005C46D1">
        <w:t>stake</w:t>
      </w:r>
      <w:r>
        <w:t xml:space="preserve"> and tag</w:t>
      </w:r>
      <w:r w:rsidR="005C46D1">
        <w:t xml:space="preserve"> rows</w:t>
      </w:r>
      <w:r w:rsidR="00C75939">
        <w:t xml:space="preserve"> 3, 6, </w:t>
      </w:r>
      <w:proofErr w:type="gramStart"/>
      <w:r w:rsidR="00C75939">
        <w:t>8</w:t>
      </w:r>
      <w:proofErr w:type="gramEnd"/>
      <w:r w:rsidR="005C46D1">
        <w:t xml:space="preserve"> for Line 3.</w:t>
      </w:r>
    </w:p>
    <w:p w:rsidR="005C46D1" w:rsidRDefault="005C46D1" w:rsidP="005C46D1">
      <w:pPr>
        <w:ind w:left="720"/>
      </w:pPr>
      <w:r>
        <w:t>April:  Plant third line and fill in with controls.  Prun</w:t>
      </w:r>
      <w:r w:rsidR="00722203">
        <w:t>e existing rows for</w:t>
      </w:r>
      <w:r>
        <w:t xml:space="preserve"> basal sprouts.</w:t>
      </w:r>
    </w:p>
    <w:p w:rsidR="005C46D1" w:rsidRDefault="005C46D1" w:rsidP="005C46D1">
      <w:pPr>
        <w:ind w:left="720"/>
      </w:pPr>
      <w:r>
        <w:t>May:  Treat with RoundUp, establish irrigation in three new rows.  Fertilize all rows with Osmocote.  Assess germination.</w:t>
      </w:r>
      <w:r w:rsidR="00C75939">
        <w:t xml:space="preserve"> Mulch new rows.</w:t>
      </w:r>
    </w:p>
    <w:p w:rsidR="005C46D1" w:rsidRDefault="005C46D1" w:rsidP="005C46D1">
      <w:pPr>
        <w:ind w:left="720"/>
      </w:pPr>
      <w:r>
        <w:t>July</w:t>
      </w:r>
      <w:r w:rsidR="007248E6">
        <w:t>-August:  Continue Weed Control and Mowing.</w:t>
      </w:r>
    </w:p>
    <w:p w:rsidR="007248E6" w:rsidRDefault="0087028F" w:rsidP="005C46D1">
      <w:pPr>
        <w:ind w:left="720"/>
      </w:pPr>
      <w:r>
        <w:t>September:  Measure heights and mortality.</w:t>
      </w:r>
    </w:p>
    <w:p w:rsidR="00722203" w:rsidRDefault="00722203" w:rsidP="005C46D1">
      <w:pPr>
        <w:ind w:left="720"/>
      </w:pPr>
      <w:r>
        <w:t>November</w:t>
      </w:r>
      <w:r w:rsidR="00A200FD">
        <w:t xml:space="preserve"> (Dormancy)</w:t>
      </w:r>
      <w:r>
        <w:t>:  Corrective pruning.</w:t>
      </w:r>
    </w:p>
    <w:p w:rsidR="007248E6" w:rsidRDefault="005C46D1" w:rsidP="007248E6">
      <w:pPr>
        <w:spacing w:after="0"/>
      </w:pPr>
      <w:r>
        <w:t>Year 3:  May 1:  Assess</w:t>
      </w:r>
      <w:r w:rsidR="00722203">
        <w:t xml:space="preserve"> bud flush and</w:t>
      </w:r>
      <w:r>
        <w:t xml:space="preserve"> leafing out times weekly.  </w:t>
      </w:r>
      <w:proofErr w:type="gramStart"/>
      <w:r>
        <w:t>RoundUp for weed control.</w:t>
      </w:r>
      <w:proofErr w:type="gramEnd"/>
      <w:r>
        <w:t xml:space="preserve">  </w:t>
      </w:r>
    </w:p>
    <w:p w:rsidR="005C46D1" w:rsidRDefault="007248E6" w:rsidP="007248E6">
      <w:pPr>
        <w:spacing w:after="0"/>
      </w:pPr>
      <w:r>
        <w:t xml:space="preserve">        </w:t>
      </w:r>
      <w:r w:rsidR="005C46D1">
        <w:t xml:space="preserve">   </w:t>
      </w:r>
      <w:r>
        <w:t xml:space="preserve">  </w:t>
      </w:r>
      <w:r w:rsidR="005C46D1">
        <w:t xml:space="preserve">Apply  </w:t>
      </w:r>
      <w:r>
        <w:t>Osmocot</w:t>
      </w:r>
      <w:r w:rsidR="00C75939">
        <w:t>e.  Remove BlueXs, if necessary and replace with</w:t>
      </w:r>
      <w:r w:rsidR="00A200FD">
        <w:t xml:space="preserve"> alternative</w:t>
      </w:r>
      <w:r w:rsidR="00C75939">
        <w:t xml:space="preserve"> vole protection.</w:t>
      </w:r>
    </w:p>
    <w:p w:rsidR="005C46D1" w:rsidRDefault="005C46D1" w:rsidP="007248E6">
      <w:pPr>
        <w:spacing w:before="120"/>
      </w:pPr>
      <w:r>
        <w:tab/>
        <w:t>June 1</w:t>
      </w:r>
      <w:r w:rsidR="00B349C9">
        <w:t>-15</w:t>
      </w:r>
      <w:r>
        <w:t>:  Assess blooming</w:t>
      </w:r>
      <w:r w:rsidR="007248E6">
        <w:t xml:space="preserve"> in rows 1, 2, 4, 5, 7.</w:t>
      </w:r>
    </w:p>
    <w:p w:rsidR="007248E6" w:rsidRDefault="007248E6" w:rsidP="007248E6">
      <w:pPr>
        <w:spacing w:before="120"/>
      </w:pPr>
      <w:r>
        <w:tab/>
        <w:t>June-August:  Weed maintenance:  Apply RoundUp and mow.</w:t>
      </w:r>
    </w:p>
    <w:p w:rsidR="00A200FD" w:rsidRDefault="00A200FD" w:rsidP="007248E6">
      <w:pPr>
        <w:spacing w:before="120"/>
      </w:pPr>
      <w:r>
        <w:tab/>
        <w:t xml:space="preserve">September:  Measure Heights &amp; Mortality, add DBH to data.  </w:t>
      </w:r>
    </w:p>
    <w:p w:rsidR="00A200FD" w:rsidRDefault="00A200FD" w:rsidP="007248E6">
      <w:pPr>
        <w:spacing w:before="120"/>
      </w:pPr>
      <w:r>
        <w:tab/>
        <w:t>Dormancy:  Corrective and Structural pruning</w:t>
      </w:r>
    </w:p>
    <w:p w:rsidR="007248E6" w:rsidRDefault="007248E6" w:rsidP="007248E6">
      <w:pPr>
        <w:spacing w:before="120"/>
      </w:pPr>
      <w:r>
        <w:t>Year 4:  Continue fertilizer, maintenance, weed control and assessme</w:t>
      </w:r>
      <w:r w:rsidR="006E2136">
        <w:t>nts.  Add DBH measurement to</w:t>
      </w:r>
      <w:r w:rsidR="0087028F">
        <w:t xml:space="preserve"> </w:t>
      </w:r>
      <w:r>
        <w:t>data.</w:t>
      </w:r>
    </w:p>
    <w:p w:rsidR="007248E6" w:rsidRDefault="007248E6" w:rsidP="00B349C9">
      <w:r>
        <w:t>Year 5:  Continue fertilizer, maintenance, weed control and assessment</w:t>
      </w:r>
      <w:r w:rsidR="00B349C9">
        <w:t xml:space="preserve">.  Evaluate trees for possible </w:t>
      </w:r>
      <w:r w:rsidR="00576D23">
        <w:t>inoculation.</w:t>
      </w:r>
    </w:p>
    <w:p w:rsidR="007248E6" w:rsidRDefault="007248E6" w:rsidP="007248E6">
      <w:pPr>
        <w:spacing w:before="120"/>
      </w:pPr>
      <w:r>
        <w:t xml:space="preserve">Year 6 &amp; 7:  </w:t>
      </w:r>
      <w:r w:rsidR="00A200FD">
        <w:t xml:space="preserve">Maintenance.   </w:t>
      </w:r>
      <w:proofErr w:type="gramStart"/>
      <w:r w:rsidR="00534575">
        <w:t>Inoculation and Selection for resistance (1 in 8 trees).</w:t>
      </w:r>
      <w:proofErr w:type="gramEnd"/>
    </w:p>
    <w:p w:rsidR="00534575" w:rsidRDefault="007248E6" w:rsidP="00534575">
      <w:pPr>
        <w:spacing w:after="0"/>
      </w:pPr>
      <w:r>
        <w:t xml:space="preserve">Year 8 &amp; 9: </w:t>
      </w:r>
      <w:r w:rsidR="00DE3D1B">
        <w:t xml:space="preserve"> Remove non-selected</w:t>
      </w:r>
      <w:r>
        <w:t xml:space="preserve"> trees.  </w:t>
      </w:r>
      <w:r w:rsidR="00DE3D1B">
        <w:t xml:space="preserve"> Intercross selected tree</w:t>
      </w:r>
      <w:r w:rsidR="00576D23">
        <w:t>s (4-6</w:t>
      </w:r>
      <w:r w:rsidR="00C75939">
        <w:t xml:space="preserve"> per line)</w:t>
      </w:r>
      <w:r>
        <w:t>.</w:t>
      </w:r>
      <w:r w:rsidR="00DE3D1B">
        <w:t>and move seeds to the</w:t>
      </w:r>
    </w:p>
    <w:p w:rsidR="007248E6" w:rsidRDefault="00534575" w:rsidP="00534575">
      <w:pPr>
        <w:spacing w:after="0"/>
      </w:pPr>
      <w:r>
        <w:t xml:space="preserve">                  </w:t>
      </w:r>
      <w:r w:rsidR="00DE3D1B">
        <w:t xml:space="preserve"> </w:t>
      </w:r>
      <w:r>
        <w:t xml:space="preserve"> </w:t>
      </w:r>
      <w:proofErr w:type="gramStart"/>
      <w:r w:rsidR="00DE3D1B">
        <w:t>seed</w:t>
      </w:r>
      <w:proofErr w:type="gramEnd"/>
      <w:r w:rsidR="00DE3D1B">
        <w:t xml:space="preserve"> orchard.</w:t>
      </w:r>
    </w:p>
    <w:bookmarkEnd w:id="0"/>
    <w:p w:rsidR="006E2136" w:rsidRDefault="006E2136" w:rsidP="00A200FD">
      <w:pPr>
        <w:spacing w:after="0"/>
        <w:rPr>
          <w:b/>
        </w:rPr>
      </w:pPr>
    </w:p>
    <w:p w:rsidR="006E2136" w:rsidRDefault="00722203" w:rsidP="00A200FD">
      <w:pPr>
        <w:spacing w:after="0"/>
        <w:rPr>
          <w:b/>
        </w:rPr>
      </w:pPr>
      <w:r w:rsidRPr="00722203">
        <w:rPr>
          <w:b/>
        </w:rPr>
        <w:t xml:space="preserve">Disease Management schedules for </w:t>
      </w:r>
    </w:p>
    <w:p w:rsidR="006E2136" w:rsidRDefault="006E2136" w:rsidP="00A200FD">
      <w:pPr>
        <w:spacing w:after="0"/>
        <w:rPr>
          <w:b/>
        </w:rPr>
      </w:pPr>
    </w:p>
    <w:p w:rsidR="006E2136" w:rsidRPr="006E2136" w:rsidRDefault="006E2136" w:rsidP="006E2136">
      <w:pPr>
        <w:pStyle w:val="ListParagraph"/>
        <w:numPr>
          <w:ilvl w:val="0"/>
          <w:numId w:val="3"/>
        </w:numPr>
        <w:spacing w:after="0"/>
        <w:rPr>
          <w:b/>
        </w:rPr>
      </w:pPr>
      <w:r w:rsidRPr="006E2136">
        <w:rPr>
          <w:b/>
        </w:rPr>
        <w:t>Ambrosia Beetle</w:t>
      </w:r>
    </w:p>
    <w:p w:rsidR="006E2136" w:rsidRDefault="006E2136" w:rsidP="00A200FD">
      <w:pPr>
        <w:spacing w:after="0"/>
        <w:rPr>
          <w:b/>
        </w:rPr>
      </w:pPr>
    </w:p>
    <w:p w:rsidR="005C46D1" w:rsidRPr="006E2136" w:rsidRDefault="00722203" w:rsidP="006E2136">
      <w:pPr>
        <w:pStyle w:val="ListParagraph"/>
        <w:numPr>
          <w:ilvl w:val="0"/>
          <w:numId w:val="3"/>
        </w:numPr>
        <w:spacing w:after="0"/>
        <w:rPr>
          <w:b/>
        </w:rPr>
      </w:pPr>
      <w:r w:rsidRPr="006E2136">
        <w:rPr>
          <w:b/>
        </w:rPr>
        <w:t>Phytophthora cinnamoni.</w:t>
      </w:r>
    </w:p>
    <w:p w:rsidR="006E2136" w:rsidRDefault="006E2136" w:rsidP="00A200FD">
      <w:pPr>
        <w:spacing w:after="0"/>
        <w:rPr>
          <w:b/>
        </w:rPr>
      </w:pPr>
    </w:p>
    <w:p w:rsidR="006E2136" w:rsidRPr="006E2136" w:rsidRDefault="006E2136" w:rsidP="006E2136">
      <w:pPr>
        <w:pStyle w:val="ListParagraph"/>
        <w:numPr>
          <w:ilvl w:val="0"/>
          <w:numId w:val="3"/>
        </w:numPr>
        <w:spacing w:after="0"/>
        <w:rPr>
          <w:b/>
        </w:rPr>
      </w:pPr>
      <w:r w:rsidRPr="006E2136">
        <w:rPr>
          <w:b/>
        </w:rPr>
        <w:t>Oriental Gall Wasp</w:t>
      </w:r>
    </w:p>
    <w:p w:rsidR="006E2136" w:rsidRDefault="006E2136" w:rsidP="00A200FD">
      <w:pPr>
        <w:spacing w:after="0"/>
        <w:rPr>
          <w:b/>
        </w:rPr>
      </w:pPr>
    </w:p>
    <w:p w:rsidR="006E2136" w:rsidRPr="006E2136" w:rsidRDefault="006E2136" w:rsidP="006E2136">
      <w:pPr>
        <w:pStyle w:val="ListParagraph"/>
        <w:numPr>
          <w:ilvl w:val="0"/>
          <w:numId w:val="3"/>
        </w:numPr>
        <w:spacing w:after="0"/>
        <w:rPr>
          <w:b/>
        </w:rPr>
      </w:pPr>
      <w:r w:rsidRPr="006E2136">
        <w:rPr>
          <w:b/>
        </w:rPr>
        <w:t>Yellow-necked caterpillars</w:t>
      </w:r>
    </w:p>
    <w:p w:rsidR="006E2136" w:rsidRDefault="006E2136" w:rsidP="00A200FD">
      <w:pPr>
        <w:spacing w:after="0"/>
        <w:rPr>
          <w:b/>
        </w:rPr>
      </w:pPr>
    </w:p>
    <w:p w:rsidR="006E2136" w:rsidRPr="00A200FD" w:rsidRDefault="006E2136" w:rsidP="006E2136">
      <w:pPr>
        <w:pStyle w:val="ListParagraph"/>
        <w:numPr>
          <w:ilvl w:val="0"/>
          <w:numId w:val="3"/>
        </w:numPr>
        <w:spacing w:after="0"/>
      </w:pPr>
      <w:r w:rsidRPr="006E2136">
        <w:rPr>
          <w:b/>
        </w:rPr>
        <w:t>Japanese Beetles</w:t>
      </w:r>
    </w:p>
    <w:sectPr w:rsidR="006E2136" w:rsidRPr="00A200FD" w:rsidSect="00B349C9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EA9"/>
    <w:multiLevelType w:val="hybridMultilevel"/>
    <w:tmpl w:val="A9E8D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94170"/>
    <w:multiLevelType w:val="hybridMultilevel"/>
    <w:tmpl w:val="B524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20D63"/>
    <w:multiLevelType w:val="hybridMultilevel"/>
    <w:tmpl w:val="802C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C8"/>
    <w:rsid w:val="000778A5"/>
    <w:rsid w:val="000D0336"/>
    <w:rsid w:val="00157702"/>
    <w:rsid w:val="00176A24"/>
    <w:rsid w:val="0020304B"/>
    <w:rsid w:val="00223F19"/>
    <w:rsid w:val="00231986"/>
    <w:rsid w:val="0024197A"/>
    <w:rsid w:val="00260238"/>
    <w:rsid w:val="0031201C"/>
    <w:rsid w:val="00360DF1"/>
    <w:rsid w:val="00362187"/>
    <w:rsid w:val="003821D0"/>
    <w:rsid w:val="0038790E"/>
    <w:rsid w:val="003A7AAC"/>
    <w:rsid w:val="00534575"/>
    <w:rsid w:val="005348E7"/>
    <w:rsid w:val="00555F94"/>
    <w:rsid w:val="00576D23"/>
    <w:rsid w:val="005C46D1"/>
    <w:rsid w:val="006628FD"/>
    <w:rsid w:val="006E2136"/>
    <w:rsid w:val="006F1096"/>
    <w:rsid w:val="00722203"/>
    <w:rsid w:val="007248E6"/>
    <w:rsid w:val="007C04C8"/>
    <w:rsid w:val="00833557"/>
    <w:rsid w:val="0087028F"/>
    <w:rsid w:val="00882F0C"/>
    <w:rsid w:val="008B4F89"/>
    <w:rsid w:val="008B6AC3"/>
    <w:rsid w:val="00904B96"/>
    <w:rsid w:val="009621FD"/>
    <w:rsid w:val="00976792"/>
    <w:rsid w:val="009C23A8"/>
    <w:rsid w:val="00A200FD"/>
    <w:rsid w:val="00B349C9"/>
    <w:rsid w:val="00B816BF"/>
    <w:rsid w:val="00B9635F"/>
    <w:rsid w:val="00BF47EA"/>
    <w:rsid w:val="00C519FF"/>
    <w:rsid w:val="00C742FE"/>
    <w:rsid w:val="00C75939"/>
    <w:rsid w:val="00CE3D8F"/>
    <w:rsid w:val="00D46708"/>
    <w:rsid w:val="00D631A8"/>
    <w:rsid w:val="00D82508"/>
    <w:rsid w:val="00DE1A58"/>
    <w:rsid w:val="00DE3D1B"/>
    <w:rsid w:val="00E171D5"/>
    <w:rsid w:val="00F234FE"/>
    <w:rsid w:val="00F3582C"/>
    <w:rsid w:val="00F634ED"/>
    <w:rsid w:val="00FD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24"/>
    <w:pPr>
      <w:spacing w:after="120" w:line="240" w:lineRule="auto"/>
    </w:pPr>
    <w:rPr>
      <w:rFonts w:ascii="Arial" w:eastAsiaTheme="majorEastAsia" w:hAnsi="Arial" w:cstheme="majorBidi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A24"/>
    <w:pPr>
      <w:spacing w:before="120" w:after="0"/>
      <w:outlineLvl w:val="1"/>
    </w:pPr>
    <w:rPr>
      <w:rFonts w:eastAsiaTheme="minorHAnsi" w:cstheme="min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6A24"/>
    <w:rPr>
      <w:rFonts w:ascii="Arial" w:hAnsi="Arial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7C0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24"/>
    <w:pPr>
      <w:spacing w:after="120" w:line="240" w:lineRule="auto"/>
    </w:pPr>
    <w:rPr>
      <w:rFonts w:ascii="Arial" w:eastAsiaTheme="majorEastAsia" w:hAnsi="Arial" w:cstheme="majorBidi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A24"/>
    <w:pPr>
      <w:spacing w:before="120" w:after="0"/>
      <w:outlineLvl w:val="1"/>
    </w:pPr>
    <w:rPr>
      <w:rFonts w:eastAsiaTheme="minorHAnsi" w:cstheme="min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6A24"/>
    <w:rPr>
      <w:rFonts w:ascii="Arial" w:hAnsi="Arial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7C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Anne Myers Bobigian</cp:lastModifiedBy>
  <cp:revision>8</cp:revision>
  <cp:lastPrinted>2012-01-19T14:31:00Z</cp:lastPrinted>
  <dcterms:created xsi:type="dcterms:W3CDTF">2011-12-07T15:32:00Z</dcterms:created>
  <dcterms:modified xsi:type="dcterms:W3CDTF">2012-08-02T00:15:00Z</dcterms:modified>
</cp:coreProperties>
</file>